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42"/>
          <w:szCs w:val="42"/>
        </w:rPr>
      </w:pPr>
      <w:r w:rsidDel="00000000" w:rsidR="00000000" w:rsidRPr="00000000">
        <w:rPr>
          <w:sz w:val="42"/>
          <w:szCs w:val="42"/>
        </w:rPr>
        <w:drawing>
          <wp:inline distB="114300" distT="114300" distL="114300" distR="114300">
            <wp:extent cx="990600" cy="5429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90600" cy="5429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42"/>
          <w:szCs w:val="42"/>
        </w:rPr>
      </w:pPr>
      <w:r w:rsidDel="00000000" w:rsidR="00000000" w:rsidRPr="00000000">
        <w:rPr>
          <w:rtl w:val="0"/>
        </w:rPr>
      </w:r>
    </w:p>
    <w:p w:rsidR="00000000" w:rsidDel="00000000" w:rsidP="00000000" w:rsidRDefault="00000000" w:rsidRPr="00000000" w14:paraId="00000003">
      <w:pPr>
        <w:jc w:val="center"/>
        <w:rPr>
          <w:sz w:val="42"/>
          <w:szCs w:val="42"/>
        </w:rPr>
      </w:pP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b w:val="1"/>
          <w:rtl w:val="0"/>
        </w:rPr>
        <w:t xml:space="preserve">Sall Training Risk Assessment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Location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Isle of Sheppey Sailing Club - including the slipway and beach launching areas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b w:val="1"/>
          <w:rtl w:val="0"/>
        </w:rPr>
        <w:t xml:space="preserve">Operation / Activity covered by this assessment</w:t>
      </w:r>
      <w:r w:rsidDel="00000000" w:rsidR="00000000" w:rsidRPr="00000000">
        <w:rPr>
          <w:rtl w:val="0"/>
        </w:rPr>
        <w:t xml:space="preserv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RYA Sailing Corses and Coaching</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Maximum number of persons exposed: up to 30 adults or Young Persons plus instructors &amp; helpers on the water during a training session.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Frequency and duration of exposure: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 Sailing  can be conducted all year, but April to September is generally regarded as the training season.</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Hazard Severity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Likelihood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Risk Score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 Very High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 Very Likely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21 - 25 Extremely Dangerous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 High</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 Likely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16 - 20 Dangerous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 Moderate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 Quite Likely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11 - 15 High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Slight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Possible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6 - 10 = Medium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t xml:space="preserve">1.Low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1.Unlikely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1 - 5 = Low</w:t>
            </w:r>
          </w:p>
        </w:tc>
      </w:tr>
    </w:tbl>
    <w:p w:rsidR="00000000" w:rsidDel="00000000" w:rsidP="00000000" w:rsidRDefault="00000000" w:rsidRPr="00000000" w14:paraId="0000002D">
      <w:pPr>
        <w:rPr/>
      </w:pPr>
      <w:r w:rsidDel="00000000" w:rsidR="00000000" w:rsidRPr="00000000">
        <w:rPr>
          <w:rtl w:val="0"/>
        </w:rPr>
      </w:r>
    </w:p>
    <w:tbl>
      <w:tblPr>
        <w:tblStyle w:val="Table2"/>
        <w:tblW w:w="9360.00022315979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000044631959"/>
        <w:gridCol w:w="1872.000044631959"/>
        <w:gridCol w:w="1872.000044631959"/>
        <w:gridCol w:w="1872.000044631959"/>
        <w:gridCol w:w="1872.000044631959"/>
        <w:tblGridChange w:id="0">
          <w:tblGrid>
            <w:gridCol w:w="1872.000044631959"/>
            <w:gridCol w:w="1872.000044631959"/>
            <w:gridCol w:w="1872.000044631959"/>
            <w:gridCol w:w="1872.000044631959"/>
            <w:gridCol w:w="1872.00004463195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Hazards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Who is affected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Severity risk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Additional</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Controls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Residual</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Risk Score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tl w:val="0"/>
              </w:rPr>
              <w:t xml:space="preserve">Slips, trips and falls what moving around the slipway and launching areas due to various items laying on the deck, such a ropes, trailers, boats equipment, or from slipping/tripping on uneven or slippery surfaces such as mud, stones and weed.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Everyone, especially students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3 = 9 Medium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Correct footwear to be worn. Slipway cleared of stones before session starts.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Correct access points to be used. No running. Boats to be launched from the beach, larger boats may be launched and recovered from the slipway by instructors and advanced students.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Managed return to the beach at the end of the session.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2 = 6 Medium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Injuries, (especially head injuries) from being struck by items of boats equipment such as masts, booms, oars and boat hooks whilst rigging or operating boats.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Everyone, especially when working with young people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3 = 9 Medium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Helmets offered to all students, and mandatory for all under 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2 X 2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Sprains and strains to muscles and joints caused by the lifting, carrying, moving or operating of boats and equipment ashore and afloat.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persons, especially adult students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3 = 9 Medium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Three adults to remove Pico's from racks, four adults for the top 2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1 = 3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t xml:space="preserve">The risk of drowning (Asphyxia) due to airway immersion or water inhalation, ie due to uncontrollable gasping on entering the water, this may occur if a person becomes trapped under a casized craft,, also if a person who become unconscious whilst in the water and are unable to keep their airway clear of the water.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All Persons on the water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5 X 4 = 20 Dangerous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Buoyancy aids to be worn by all persons while on the water. Young Persons will be required to also be wearing them while on the beach if in clothing suitable to enter the water.</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student allowed on the water if safety boat is not afloat and ready to assist.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5 X 1 = 5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Risk of Hypothermia - if immersion in the water is pronged during the early or late stages of the boating session, April / May or September / October. Boating activities such as sailing are more prone due to greater chance of getting wet. A combination of cold water and wind or inadequate clothing will also increase the chances of exposure.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All persons on the water, especially students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4 X 4 = 16 Dangerous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Suitable clothing for the conditions.</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Training to all instructors on the risks and signs of hypothermia. Weather conditions throughout the day to be monitored by the chief instructor.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4 X 2 = 8 Medium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Cold Water Shock, most likely between April and August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persons, especially students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2 X 3 = 6 Medium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Include advice in the briefing on steady breathing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2 X 2 = 4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Risk of Heat/Sun Stroke, burn and exhaustion . Young persons spending prolonged lengths of time on the water during windy sunny and hot periods, this is greatly Increased by physically demanding activity.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persons, especially young persons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3 = 9 Medium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students encouraged to bring sun cream and water. Both also to be made available at the club, regular brakes to be encouraged. Chief instructor to monitor conditions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2 X 2 = 4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Risk of skin irritation caused by contaminated water such as blue-green algie or sewage.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Everyone who comes into contact with the water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2 X 2 = 4 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Washing of hands to be encouraged to all before eating. Showering at end of the day also to be encouraged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2 X 1 = 2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Risk of injury due to contact with underwater structure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persons, especially those unfamiliar with he location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3 = 9 Medium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Familiarise students with the location, direct boat launching and return to be done from the beach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2 = 6 Medium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Risk of injury from safety boat and propeller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Persons on the water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4 X 2 = 8 Medium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Only helms qualified to PB2 to be allowed to be in control of safety boats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 4 X 1 = 4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Dangers of oil on floor and tools in the bosun's store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persons, especially young people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2 = 6 Medium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Floor to be inspected for traces of oil. Children not allowed in the store. All equipment to be fetched for them.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1 = 3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Possibility of unfriendly members of the public, especially fishermen.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Adults, and persons in a position of authority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2 = 6 Medium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Avoid lone working and if any antisocial behavior takes place then return to the club and consider contacting the police.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1 = 3 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Risk of student losing control of their boat, injury or entrapment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Students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3 = 9 Medium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Beach to be manned at all times when students are on the water. Boats to be staggered when returning to shore.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 X 2 = 6 Medium </w:t>
            </w:r>
          </w:p>
        </w:tc>
      </w:tr>
    </w:tbl>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b w:val="1"/>
        </w:rPr>
      </w:pPr>
      <w:r w:rsidDel="00000000" w:rsidR="00000000" w:rsidRPr="00000000">
        <w:rPr>
          <w:b w:val="1"/>
          <w:rtl w:val="0"/>
        </w:rPr>
        <w:t xml:space="preserve">Actions already taken to reduce risk:</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1. A boatwork activities are conducted in accordance with RYA Guidelines and MCA Regulations and Notices </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2 All Staff detailed to conduct training are qualified and suitably experienced to do so.</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3 All adults and Young Persons involved with training are briefed on the activity to be conducted and are checked to ensure that they are suitably dressed for the activity and weather conditions and when required apply suitable sun protection.</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4 Young or inexperienced persons are closely supervised whilst moving rigging and launching boats.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All persons going afloat, regardless of the type of activity or time of year shall wear a buoyancy and of 50 Newtons meeting EN 383 standard</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6 During training, instructors &amp; Supervisors shall ensure that Adults &amp; Young Persons are adequately protected from the effects of the weather and shall take actions to ensure that Young Persons are encouraged to take suitable breaks to warm up or cool down and to take in adequate amounts of fluids. Adults and persons are also instructed to adjust their closing to suit any change in the weather conditions.</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7. Any person who handles boats or their equipment even if they have not gone afloat are instructed to wash their hands to prevent the risk of waterborne diseases such as Weils, any persons who has been immersed in the water should take a shower before changing.</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8. Instructors and Supervisors conducting training or undertaking passengers on open waters obtain accurate and current weather and tidal information prior to setting out.</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9.  The Chief instructor or principal to inspect all boats on an annual basis before the start of the season and every other week during the season.</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James Lincoln Hancock</w:t>
      </w:r>
    </w:p>
    <w:p w:rsidR="00000000" w:rsidDel="00000000" w:rsidP="00000000" w:rsidRDefault="00000000" w:rsidRPr="00000000" w14:paraId="000000C2">
      <w:pPr>
        <w:rPr/>
      </w:pPr>
      <w:r w:rsidDel="00000000" w:rsidR="00000000" w:rsidRPr="00000000">
        <w:rPr>
          <w:rtl w:val="0"/>
        </w:rPr>
        <w:t xml:space="preserve">22 June 2023</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With input from David Brown, Scott Atkinson and Phil Corti.</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